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FC99" w14:textId="77777777" w:rsidR="00C32813" w:rsidRDefault="00C32813" w:rsidP="00C32813">
      <w:pPr>
        <w:ind w:leftChars="118" w:left="236"/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t>學生兼任</w:t>
      </w:r>
      <w:proofErr w:type="gramStart"/>
      <w:r w:rsidRPr="00A46BD7">
        <w:rPr>
          <w:rFonts w:eastAsia="標楷體" w:hint="eastAsia"/>
          <w:sz w:val="44"/>
          <w:szCs w:val="44"/>
        </w:rPr>
        <w:t>勞僱</w:t>
      </w:r>
      <w:proofErr w:type="gramEnd"/>
      <w:r w:rsidRPr="00A46BD7">
        <w:rPr>
          <w:rFonts w:eastAsia="標楷體" w:hint="eastAsia"/>
          <w:sz w:val="44"/>
          <w:szCs w:val="44"/>
        </w:rPr>
        <w:t>型助理</w:t>
      </w:r>
      <w:r>
        <w:rPr>
          <w:rFonts w:eastAsia="標楷體" w:hint="eastAsia"/>
          <w:sz w:val="44"/>
          <w:szCs w:val="44"/>
        </w:rPr>
        <w:t>「性別平等教育法」查詢作業</w:t>
      </w:r>
    </w:p>
    <w:p w14:paraId="7F415969" w14:textId="77777777" w:rsidR="00C32813" w:rsidRDefault="00C32813" w:rsidP="00C32813">
      <w:pPr>
        <w:ind w:leftChars="118" w:left="236"/>
        <w:jc w:val="center"/>
        <w:rPr>
          <w:rFonts w:eastAsia="標楷體"/>
          <w:sz w:val="44"/>
          <w:szCs w:val="44"/>
        </w:rPr>
      </w:pPr>
    </w:p>
    <w:p w14:paraId="09101D90" w14:textId="77777777" w:rsidR="00C32813" w:rsidRPr="009C15AD" w:rsidRDefault="00C32813" w:rsidP="00C32813">
      <w:pPr>
        <w:spacing w:line="360" w:lineRule="auto"/>
        <w:ind w:leftChars="118" w:left="236"/>
        <w:rPr>
          <w:rFonts w:eastAsia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本人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學生姓名</w:t>
      </w:r>
      <w:r>
        <w:rPr>
          <w:rFonts w:eastAsia="標楷體" w:hint="eastAsia"/>
          <w:sz w:val="32"/>
          <w:szCs w:val="32"/>
        </w:rPr>
        <w:t>)</w:t>
      </w:r>
      <w:r w:rsidRPr="009C15AD">
        <w:rPr>
          <w:rFonts w:eastAsia="標楷體" w:hint="eastAsia"/>
          <w:sz w:val="32"/>
          <w:szCs w:val="32"/>
        </w:rPr>
        <w:t>_________________</w:t>
      </w:r>
      <w:r>
        <w:rPr>
          <w:rFonts w:eastAsia="標楷體" w:hint="eastAsia"/>
          <w:sz w:val="32"/>
          <w:szCs w:val="32"/>
        </w:rPr>
        <w:t>，</w:t>
      </w:r>
      <w:r w:rsidRPr="009C15AD">
        <w:rPr>
          <w:rFonts w:eastAsia="標楷體" w:hint="eastAsia"/>
          <w:sz w:val="32"/>
          <w:szCs w:val="32"/>
        </w:rPr>
        <w:t>出生於</w:t>
      </w:r>
      <w:r w:rsidRPr="009C15AD">
        <w:rPr>
          <w:rFonts w:eastAsia="標楷體" w:hint="eastAsia"/>
          <w:sz w:val="32"/>
          <w:szCs w:val="32"/>
        </w:rPr>
        <w:t xml:space="preserve"> ___</w:t>
      </w:r>
      <w:r w:rsidRPr="009C15AD">
        <w:rPr>
          <w:rFonts w:eastAsia="標楷體" w:hint="eastAsia"/>
          <w:sz w:val="32"/>
          <w:szCs w:val="32"/>
        </w:rPr>
        <w:t>年</w:t>
      </w:r>
      <w:r w:rsidRPr="009C15AD">
        <w:rPr>
          <w:rFonts w:eastAsia="標楷體" w:hint="eastAsia"/>
          <w:sz w:val="32"/>
          <w:szCs w:val="32"/>
        </w:rPr>
        <w:t>___</w:t>
      </w:r>
      <w:r w:rsidRPr="009C15AD">
        <w:rPr>
          <w:rFonts w:eastAsia="標楷體" w:hint="eastAsia"/>
          <w:sz w:val="32"/>
          <w:szCs w:val="32"/>
        </w:rPr>
        <w:t>月</w:t>
      </w:r>
      <w:r w:rsidRPr="009C15AD">
        <w:rPr>
          <w:rFonts w:eastAsia="標楷體" w:hint="eastAsia"/>
          <w:sz w:val="32"/>
          <w:szCs w:val="32"/>
        </w:rPr>
        <w:t>___</w:t>
      </w:r>
      <w:r w:rsidRPr="009C15AD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>，</w:t>
      </w:r>
    </w:p>
    <w:p w14:paraId="4A4AE013" w14:textId="77777777" w:rsidR="00C32813" w:rsidRDefault="00C32813" w:rsidP="00C32813">
      <w:pPr>
        <w:spacing w:line="360" w:lineRule="auto"/>
        <w:ind w:leftChars="118" w:left="236"/>
        <w:rPr>
          <w:rFonts w:eastAsia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國民身分證統一編號</w:t>
      </w:r>
      <w:r>
        <w:rPr>
          <w:rFonts w:eastAsia="標楷體" w:hint="eastAsia"/>
          <w:sz w:val="32"/>
          <w:szCs w:val="32"/>
        </w:rPr>
        <w:t>(</w:t>
      </w:r>
      <w:r w:rsidRPr="000243BD">
        <w:rPr>
          <w:rFonts w:eastAsia="標楷體" w:hint="eastAsia"/>
          <w:sz w:val="32"/>
          <w:szCs w:val="32"/>
        </w:rPr>
        <w:t>外籍生居留證號</w:t>
      </w:r>
      <w:r>
        <w:rPr>
          <w:rFonts w:eastAsia="標楷體"/>
          <w:sz w:val="32"/>
          <w:szCs w:val="32"/>
        </w:rPr>
        <w:t>)</w:t>
      </w:r>
      <w:r w:rsidRPr="009C15AD">
        <w:rPr>
          <w:rFonts w:eastAsia="標楷體" w:hint="eastAsia"/>
          <w:sz w:val="32"/>
          <w:szCs w:val="32"/>
        </w:rPr>
        <w:t>：</w:t>
      </w:r>
      <w:r w:rsidRPr="009C15AD">
        <w:rPr>
          <w:rFonts w:eastAsia="標楷體" w:hint="eastAsia"/>
          <w:sz w:val="32"/>
          <w:szCs w:val="32"/>
        </w:rPr>
        <w:t xml:space="preserve">_________________                                  </w:t>
      </w:r>
    </w:p>
    <w:p w14:paraId="35830CAC" w14:textId="77777777" w:rsidR="00C32813" w:rsidRPr="009C15AD" w:rsidRDefault="00C32813" w:rsidP="00C32813">
      <w:pPr>
        <w:spacing w:line="360" w:lineRule="auto"/>
        <w:ind w:leftChars="117" w:left="234"/>
        <w:rPr>
          <w:rFonts w:eastAsia="標楷體"/>
          <w:sz w:val="32"/>
          <w:szCs w:val="32"/>
        </w:rPr>
      </w:pPr>
      <w:proofErr w:type="gramStart"/>
      <w:r w:rsidRPr="009C15AD">
        <w:rPr>
          <w:rFonts w:eastAsia="標楷體" w:hint="eastAsia"/>
          <w:sz w:val="32"/>
          <w:szCs w:val="32"/>
        </w:rPr>
        <w:t>為</w:t>
      </w:r>
      <w:r>
        <w:rPr>
          <w:rFonts w:eastAsia="標楷體" w:hint="eastAsia"/>
          <w:sz w:val="32"/>
          <w:szCs w:val="32"/>
        </w:rPr>
        <w:t>擔任</w:t>
      </w:r>
      <w:r w:rsidRPr="009C15AD">
        <w:rPr>
          <w:rFonts w:eastAsia="標楷體" w:hint="eastAsia"/>
          <w:sz w:val="32"/>
          <w:szCs w:val="32"/>
        </w:rPr>
        <w:t>宏國</w:t>
      </w:r>
      <w:proofErr w:type="gramEnd"/>
      <w:r w:rsidRPr="009C15AD">
        <w:rPr>
          <w:rFonts w:eastAsia="標楷體" w:hint="eastAsia"/>
          <w:sz w:val="32"/>
          <w:szCs w:val="32"/>
        </w:rPr>
        <w:t>德</w:t>
      </w:r>
      <w:proofErr w:type="gramStart"/>
      <w:r w:rsidRPr="009C15AD">
        <w:rPr>
          <w:rFonts w:eastAsia="標楷體" w:hint="eastAsia"/>
          <w:sz w:val="32"/>
          <w:szCs w:val="32"/>
        </w:rPr>
        <w:t>霖</w:t>
      </w:r>
      <w:proofErr w:type="gramEnd"/>
      <w:r w:rsidRPr="009C15AD">
        <w:rPr>
          <w:rFonts w:eastAsia="標楷體" w:hint="eastAsia"/>
          <w:sz w:val="32"/>
          <w:szCs w:val="32"/>
        </w:rPr>
        <w:t>財團法人宏國德霖科技大學</w:t>
      </w:r>
      <w:r w:rsidRPr="009C15AD">
        <w:rPr>
          <w:rFonts w:eastAsia="標楷體" w:hint="eastAsia"/>
          <w:sz w:val="32"/>
          <w:szCs w:val="32"/>
        </w:rPr>
        <w:t xml:space="preserve"> </w:t>
      </w:r>
    </w:p>
    <w:p w14:paraId="7F89FF2B" w14:textId="77777777" w:rsidR="00C32813" w:rsidRPr="00C52F6D" w:rsidRDefault="00C32813" w:rsidP="00C32813">
      <w:pPr>
        <w:spacing w:line="360" w:lineRule="auto"/>
        <w:ind w:leftChars="117" w:left="234" w:rightChars="-164" w:right="-328"/>
        <w:rPr>
          <w:rFonts w:ascii="標楷體" w:eastAsia="標楷體" w:hAnsi="標楷體"/>
          <w:sz w:val="32"/>
          <w:szCs w:val="32"/>
          <w:u w:val="single"/>
        </w:rPr>
      </w:pPr>
      <w:r w:rsidRPr="008F6851">
        <w:rPr>
          <w:rFonts w:ascii="標楷體" w:eastAsia="標楷體" w:hAnsi="標楷體" w:hint="eastAsia"/>
          <w:sz w:val="32"/>
          <w:szCs w:val="32"/>
          <w:shd w:val="pct15" w:color="auto" w:fill="FFFFFF"/>
        </w:rPr>
        <w:t>聘任單位:</w:t>
      </w:r>
      <w:r w:rsidRPr="008F685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             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8F6851">
        <w:rPr>
          <w:rFonts w:ascii="標楷體" w:eastAsia="標楷體" w:hAnsi="標楷體" w:hint="eastAsia"/>
          <w:sz w:val="32"/>
          <w:szCs w:val="32"/>
        </w:rPr>
        <w:t>生活學習獎助生(</w:t>
      </w:r>
      <w:proofErr w:type="gramStart"/>
      <w:r w:rsidRPr="008F6851">
        <w:rPr>
          <w:rFonts w:ascii="標楷體" w:eastAsia="標楷體" w:hAnsi="標楷體"/>
          <w:sz w:val="32"/>
          <w:szCs w:val="32"/>
        </w:rPr>
        <w:t>勞僱</w:t>
      </w:r>
      <w:proofErr w:type="gramEnd"/>
      <w:r w:rsidRPr="008F6851">
        <w:rPr>
          <w:rFonts w:ascii="標楷體" w:eastAsia="標楷體" w:hAnsi="標楷體"/>
          <w:sz w:val="32"/>
          <w:szCs w:val="32"/>
        </w:rPr>
        <w:t>型助理</w:t>
      </w:r>
      <w:r w:rsidRPr="008F6851">
        <w:rPr>
          <w:rFonts w:ascii="標楷體" w:eastAsia="標楷體" w:hAnsi="標楷體" w:hint="eastAsia"/>
          <w:sz w:val="32"/>
          <w:szCs w:val="32"/>
        </w:rPr>
        <w:t>)，</w:t>
      </w:r>
    </w:p>
    <w:p w14:paraId="6C0F08E8" w14:textId="77777777" w:rsidR="00C32813" w:rsidRPr="009C15AD" w:rsidRDefault="00C32813" w:rsidP="00C32813">
      <w:pPr>
        <w:spacing w:line="360" w:lineRule="auto"/>
        <w:ind w:leftChars="117" w:left="234" w:rightChars="-164" w:right="-328"/>
        <w:rPr>
          <w:rFonts w:eastAsia="標楷體"/>
          <w:sz w:val="32"/>
          <w:szCs w:val="32"/>
        </w:rPr>
      </w:pPr>
      <w:r w:rsidRPr="009C15AD">
        <w:rPr>
          <w:rFonts w:ascii="標楷體" w:eastAsia="標楷體" w:hAnsi="標楷體" w:hint="eastAsia"/>
          <w:sz w:val="32"/>
          <w:szCs w:val="32"/>
        </w:rPr>
        <w:t>因依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9C15AD">
        <w:rPr>
          <w:rFonts w:ascii="標楷體" w:eastAsia="標楷體" w:hAnsi="標楷體" w:hint="eastAsia"/>
          <w:sz w:val="32"/>
          <w:szCs w:val="32"/>
        </w:rPr>
        <w:t>性別平等教育法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9C15AD">
        <w:rPr>
          <w:rFonts w:ascii="標楷體" w:eastAsia="標楷體" w:hAnsi="標楷體" w:hint="eastAsia"/>
          <w:sz w:val="32"/>
          <w:szCs w:val="32"/>
        </w:rPr>
        <w:t>(簡稱</w:t>
      </w:r>
      <w:proofErr w:type="gramStart"/>
      <w:r w:rsidRPr="009C15AD">
        <w:rPr>
          <w:rFonts w:ascii="標楷體" w:eastAsia="標楷體" w:hAnsi="標楷體" w:hint="eastAsia"/>
          <w:sz w:val="32"/>
          <w:szCs w:val="32"/>
        </w:rPr>
        <w:t>性平法</w:t>
      </w:r>
      <w:proofErr w:type="gramEnd"/>
      <w:r w:rsidRPr="009C15AD">
        <w:rPr>
          <w:rFonts w:ascii="標楷體" w:eastAsia="標楷體" w:hAnsi="標楷體" w:hint="eastAsia"/>
          <w:sz w:val="32"/>
          <w:szCs w:val="32"/>
        </w:rPr>
        <w:t>)第</w:t>
      </w:r>
      <w:r>
        <w:rPr>
          <w:rFonts w:ascii="標楷體" w:eastAsia="標楷體" w:hAnsi="標楷體"/>
          <w:sz w:val="32"/>
          <w:szCs w:val="32"/>
        </w:rPr>
        <w:t>30</w:t>
      </w:r>
      <w:r w:rsidRPr="009C15AD"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 w:hint="eastAsia"/>
          <w:sz w:val="32"/>
          <w:szCs w:val="32"/>
        </w:rPr>
        <w:t>第2</w:t>
      </w:r>
      <w:r>
        <w:rPr>
          <w:rFonts w:ascii="標楷體" w:eastAsia="標楷體" w:hAnsi="標楷體"/>
          <w:sz w:val="32"/>
          <w:szCs w:val="32"/>
        </w:rPr>
        <w:t>項</w:t>
      </w:r>
      <w:r w:rsidRPr="009C15AD">
        <w:rPr>
          <w:rFonts w:ascii="標楷體" w:eastAsia="標楷體" w:hAnsi="標楷體" w:hint="eastAsia"/>
          <w:sz w:val="32"/>
          <w:szCs w:val="32"/>
        </w:rPr>
        <w:t>規定流程</w:t>
      </w:r>
      <w:r w:rsidRPr="009C15AD">
        <w:rPr>
          <w:rFonts w:eastAsia="標楷體" w:hint="eastAsia"/>
          <w:sz w:val="32"/>
          <w:szCs w:val="32"/>
        </w:rPr>
        <w:t>，</w:t>
      </w:r>
      <w:r w:rsidRPr="009C15AD">
        <w:rPr>
          <w:rFonts w:eastAsia="標楷體" w:hint="eastAsia"/>
          <w:sz w:val="32"/>
          <w:szCs w:val="32"/>
        </w:rPr>
        <w:t xml:space="preserve"> </w:t>
      </w:r>
    </w:p>
    <w:p w14:paraId="17D5A8E4" w14:textId="77777777" w:rsidR="00C32813" w:rsidRPr="009C15AD" w:rsidRDefault="00C32813" w:rsidP="00C32813">
      <w:pPr>
        <w:spacing w:line="360" w:lineRule="auto"/>
        <w:ind w:leftChars="117" w:left="234" w:rightChars="-164" w:right="-328"/>
        <w:rPr>
          <w:rFonts w:ascii="標楷體" w:eastAsia="標楷體" w:hAnsi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同意</w:t>
      </w:r>
      <w:r w:rsidRPr="009C15AD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學</w:t>
      </w:r>
      <w:r w:rsidRPr="009C15AD">
        <w:rPr>
          <w:rFonts w:eastAsia="標楷體" w:hint="eastAsia"/>
          <w:sz w:val="32"/>
          <w:szCs w:val="32"/>
        </w:rPr>
        <w:t>校申請查閱本人有無性侵害犯罪登記檔案資料。</w:t>
      </w:r>
    </w:p>
    <w:p w14:paraId="7ABCE8FF" w14:textId="77777777" w:rsidR="00C32813" w:rsidRPr="009C15AD" w:rsidRDefault="00C32813" w:rsidP="00C32813">
      <w:pPr>
        <w:spacing w:line="360" w:lineRule="auto"/>
        <w:ind w:leftChars="295" w:left="590"/>
        <w:rPr>
          <w:rFonts w:eastAsia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 xml:space="preserve">  </w:t>
      </w:r>
      <w:r w:rsidRPr="009C15AD">
        <w:rPr>
          <w:rFonts w:eastAsia="標楷體" w:hint="eastAsia"/>
          <w:sz w:val="32"/>
          <w:szCs w:val="32"/>
        </w:rPr>
        <w:t>此致</w:t>
      </w:r>
    </w:p>
    <w:p w14:paraId="3C438B5A" w14:textId="77777777" w:rsidR="00C32813" w:rsidRPr="009C15AD" w:rsidRDefault="00C32813" w:rsidP="00C32813">
      <w:pPr>
        <w:spacing w:line="360" w:lineRule="auto"/>
        <w:ind w:leftChars="142" w:left="492" w:hangingChars="65" w:hanging="208"/>
        <w:rPr>
          <w:rFonts w:ascii="標楷體" w:eastAsia="標楷體" w:hAnsi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宏國德霖財團法人宏國德霖科技大學</w:t>
      </w:r>
    </w:p>
    <w:p w14:paraId="0645DA55" w14:textId="77777777" w:rsidR="00C32813" w:rsidRPr="009C15AD" w:rsidRDefault="00C32813" w:rsidP="00C32813">
      <w:pPr>
        <w:spacing w:line="360" w:lineRule="auto"/>
        <w:ind w:leftChars="1004" w:left="2008" w:rightChars="283" w:right="566"/>
        <w:jc w:val="right"/>
        <w:rPr>
          <w:rFonts w:eastAsia="標楷體"/>
          <w:sz w:val="32"/>
          <w:szCs w:val="32"/>
        </w:rPr>
      </w:pPr>
      <w:r w:rsidRPr="000243BD">
        <w:rPr>
          <w:rFonts w:eastAsia="標楷體" w:hint="eastAsia"/>
          <w:sz w:val="32"/>
          <w:szCs w:val="32"/>
          <w:shd w:val="pct15" w:color="auto" w:fill="FFFFFF"/>
        </w:rPr>
        <w:t>立同意書人：</w:t>
      </w:r>
      <w:r w:rsidRPr="000243BD">
        <w:rPr>
          <w:rFonts w:eastAsia="標楷體" w:hint="eastAsia"/>
          <w:sz w:val="32"/>
          <w:szCs w:val="32"/>
          <w:u w:val="single"/>
          <w:shd w:val="pct15" w:color="auto" w:fill="FFFFFF"/>
        </w:rPr>
        <w:t xml:space="preserve">   </w:t>
      </w:r>
      <w:r w:rsidRPr="000243BD">
        <w:rPr>
          <w:rFonts w:eastAsia="標楷體"/>
          <w:sz w:val="32"/>
          <w:szCs w:val="32"/>
          <w:u w:val="single"/>
          <w:shd w:val="pct15" w:color="auto" w:fill="FFFFFF"/>
        </w:rPr>
        <w:t xml:space="preserve">     </w:t>
      </w:r>
      <w:r w:rsidRPr="000243BD">
        <w:rPr>
          <w:rFonts w:eastAsia="標楷體" w:hint="eastAsia"/>
          <w:sz w:val="32"/>
          <w:szCs w:val="32"/>
          <w:u w:val="single"/>
          <w:shd w:val="pct15" w:color="auto" w:fill="FFFFFF"/>
        </w:rPr>
        <w:t xml:space="preserve">        </w:t>
      </w:r>
      <w:r>
        <w:rPr>
          <w:rFonts w:eastAsia="標楷體"/>
          <w:sz w:val="32"/>
          <w:szCs w:val="32"/>
          <w:u w:val="single"/>
          <w:shd w:val="pct15" w:color="auto" w:fill="FFFFFF"/>
        </w:rPr>
        <w:t xml:space="preserve">  </w:t>
      </w:r>
      <w:r w:rsidRPr="000243BD">
        <w:rPr>
          <w:rFonts w:eastAsia="標楷體" w:hint="eastAsia"/>
          <w:sz w:val="32"/>
          <w:szCs w:val="32"/>
          <w:u w:val="single"/>
          <w:shd w:val="pct15" w:color="auto" w:fill="FFFFFF"/>
        </w:rPr>
        <w:t xml:space="preserve">    </w:t>
      </w:r>
      <w:r w:rsidRPr="000243BD">
        <w:rPr>
          <w:rFonts w:eastAsia="標楷體" w:hint="eastAsia"/>
          <w:sz w:val="32"/>
          <w:szCs w:val="32"/>
          <w:shd w:val="pct15" w:color="auto" w:fill="FFFFFF"/>
        </w:rPr>
        <w:t>（學生簽名）</w:t>
      </w:r>
    </w:p>
    <w:p w14:paraId="40D5B22A" w14:textId="77777777" w:rsidR="00C32813" w:rsidRDefault="00C32813" w:rsidP="00C32813">
      <w:pPr>
        <w:spacing w:line="360" w:lineRule="auto"/>
        <w:ind w:rightChars="283" w:right="566" w:firstLineChars="39" w:firstLine="14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國</w:t>
      </w: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日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C32813" w:rsidRPr="00745C3F" w14:paraId="435C7C41" w14:textId="77777777" w:rsidTr="00E73BBC">
        <w:trPr>
          <w:trHeight w:val="513"/>
        </w:trPr>
        <w:tc>
          <w:tcPr>
            <w:tcW w:w="10177" w:type="dxa"/>
            <w:shd w:val="clear" w:color="auto" w:fill="auto"/>
          </w:tcPr>
          <w:p w14:paraId="6120D371" w14:textId="77777777" w:rsidR="00C32813" w:rsidRPr="00FD2406" w:rsidRDefault="00C32813" w:rsidP="00E73BBC">
            <w:pPr>
              <w:spacing w:line="0" w:lineRule="atLeast"/>
              <w:ind w:firstLineChars="54" w:firstLine="173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D2406">
              <w:rPr>
                <w:rFonts w:eastAsia="標楷體" w:hint="eastAsia"/>
                <w:b/>
                <w:bCs/>
                <w:sz w:val="32"/>
                <w:szCs w:val="32"/>
              </w:rPr>
              <w:t>人事室查核</w:t>
            </w:r>
          </w:p>
        </w:tc>
      </w:tr>
      <w:tr w:rsidR="00C32813" w:rsidRPr="00745C3F" w14:paraId="6EDD78E2" w14:textId="77777777" w:rsidTr="00E73BBC">
        <w:trPr>
          <w:trHeight w:val="1639"/>
        </w:trPr>
        <w:tc>
          <w:tcPr>
            <w:tcW w:w="10177" w:type="dxa"/>
            <w:shd w:val="clear" w:color="auto" w:fill="auto"/>
          </w:tcPr>
          <w:p w14:paraId="4E179A29" w14:textId="77777777" w:rsidR="00C32813" w:rsidRPr="00745C3F" w:rsidRDefault="00C32813" w:rsidP="00E73BBC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  <w:r w:rsidRPr="00745C3F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 w:rsidRPr="00745C3F">
              <w:rPr>
                <w:rFonts w:eastAsia="標楷體" w:hint="eastAsia"/>
                <w:sz w:val="28"/>
                <w:szCs w:val="28"/>
              </w:rPr>
              <w:t>性侵害犯罪登記檔案資料。</w:t>
            </w:r>
          </w:p>
          <w:p w14:paraId="7A81FAD8" w14:textId="77777777" w:rsidR="00C32813" w:rsidRPr="00745C3F" w:rsidRDefault="00C32813" w:rsidP="00E73BBC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  <w:r w:rsidRPr="00745C3F">
              <w:rPr>
                <w:rFonts w:ascii="標楷體" w:eastAsia="標楷體" w:hAnsi="標楷體" w:hint="eastAsia"/>
                <w:sz w:val="28"/>
                <w:szCs w:val="28"/>
              </w:rPr>
              <w:t>□有</w:t>
            </w:r>
            <w:r w:rsidRPr="00745C3F">
              <w:rPr>
                <w:rFonts w:eastAsia="標楷體" w:hint="eastAsia"/>
                <w:sz w:val="28"/>
                <w:szCs w:val="28"/>
              </w:rPr>
              <w:t>性侵害犯罪登記檔案資料。</w:t>
            </w:r>
          </w:p>
          <w:p w14:paraId="67813C82" w14:textId="77777777" w:rsidR="00C32813" w:rsidRDefault="00C32813" w:rsidP="00E73BBC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</w:p>
          <w:p w14:paraId="63FB33CC" w14:textId="77777777" w:rsidR="00C32813" w:rsidRDefault="00C32813" w:rsidP="00E73BBC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</w:p>
          <w:p w14:paraId="36FEFA84" w14:textId="4CFA6972" w:rsidR="00C32813" w:rsidRPr="00745C3F" w:rsidRDefault="00C32813" w:rsidP="00E73BBC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  <w:r w:rsidRPr="00745C3F">
              <w:rPr>
                <w:rFonts w:eastAsia="標楷體" w:hint="eastAsia"/>
                <w:sz w:val="28"/>
                <w:szCs w:val="28"/>
              </w:rPr>
              <w:t>承辦人</w:t>
            </w:r>
            <w:r w:rsidRPr="00745C3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745C3F">
              <w:rPr>
                <w:rFonts w:eastAsia="標楷體" w:hint="eastAsia"/>
                <w:sz w:val="28"/>
                <w:szCs w:val="28"/>
              </w:rPr>
              <w:t xml:space="preserve">                  </w:t>
            </w:r>
            <w:r>
              <w:rPr>
                <w:rFonts w:eastAsia="標楷體"/>
                <w:sz w:val="28"/>
                <w:szCs w:val="28"/>
              </w:rPr>
              <w:t xml:space="preserve">         </w:t>
            </w:r>
            <w:r w:rsidRPr="00745C3F">
              <w:rPr>
                <w:rFonts w:eastAsia="標楷體" w:hint="eastAsia"/>
                <w:sz w:val="28"/>
                <w:szCs w:val="28"/>
              </w:rPr>
              <w:t>單位主管</w:t>
            </w:r>
            <w:r w:rsidRPr="00745C3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</w:tbl>
    <w:p w14:paraId="41737BA0" w14:textId="77777777" w:rsidR="00C32813" w:rsidRDefault="00C32813" w:rsidP="00C32813">
      <w:pPr>
        <w:ind w:leftChars="71" w:left="791" w:hangingChars="295" w:hanging="649"/>
        <w:rPr>
          <w:rFonts w:ascii="標楷體" w:eastAsia="標楷體" w:hAnsi="標楷體"/>
          <w:sz w:val="22"/>
          <w:szCs w:val="22"/>
        </w:rPr>
      </w:pPr>
      <w:r w:rsidRPr="00BF192D">
        <w:rPr>
          <w:rFonts w:ascii="標楷體" w:eastAsia="標楷體" w:hAnsi="標楷體" w:hint="eastAsia"/>
          <w:sz w:val="22"/>
          <w:szCs w:val="22"/>
        </w:rPr>
        <w:t>備註：</w:t>
      </w:r>
    </w:p>
    <w:p w14:paraId="065A76FB" w14:textId="77777777" w:rsidR="00C32813" w:rsidRDefault="00C32813" w:rsidP="00C32813">
      <w:pPr>
        <w:ind w:leftChars="71" w:left="567" w:rightChars="212" w:right="424" w:hangingChars="193" w:hanging="425"/>
        <w:rPr>
          <w:rFonts w:ascii="標楷體" w:eastAsia="標楷體" w:hAnsi="標楷體"/>
          <w:sz w:val="22"/>
          <w:szCs w:val="22"/>
        </w:rPr>
      </w:pPr>
      <w:r w:rsidRPr="00FD2406">
        <w:rPr>
          <w:rFonts w:ascii="標楷體" w:eastAsia="標楷體" w:hAnsi="標楷體" w:hint="eastAsia"/>
          <w:sz w:val="22"/>
          <w:szCs w:val="22"/>
        </w:rPr>
        <w:t>一、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查性平法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第30條第2項規定:「學校聘任、任用教育人員或進用、運用其他人員前,應依性侵害犯罪防治法之規定,查詢其有無性侵害之犯罪紀錄,及依第4項所定辦法查詢是否曾有性侵害、性騷擾、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性霸凌、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校長或教職員工違反與性或性別有關之專業倫理、違反兒童及少年性交易防制條例、兒童及少年性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制削防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制條例之行為;已聘任、任用、進用或運用者</w:t>
      </w:r>
      <w:r w:rsidRPr="00FD2406">
        <w:rPr>
          <w:rFonts w:ascii="標楷體" w:eastAsia="標楷體" w:hAnsi="標楷體"/>
          <w:sz w:val="22"/>
          <w:szCs w:val="22"/>
        </w:rPr>
        <w:t>,</w:t>
      </w:r>
      <w:r w:rsidRPr="00FD2406">
        <w:rPr>
          <w:rFonts w:ascii="標楷體" w:eastAsia="標楷體" w:hAnsi="標楷體" w:hint="eastAsia"/>
          <w:sz w:val="22"/>
          <w:szCs w:val="22"/>
        </w:rPr>
        <w:t>應定期查询」</w:t>
      </w:r>
      <w:r w:rsidRPr="00FD2406">
        <w:rPr>
          <w:rFonts w:ascii="標楷體" w:eastAsia="標楷體" w:hAnsi="標楷體"/>
          <w:sz w:val="22"/>
          <w:szCs w:val="22"/>
        </w:rPr>
        <w:t>,</w:t>
      </w:r>
      <w:r w:rsidRPr="00FD2406">
        <w:rPr>
          <w:rFonts w:ascii="標楷體" w:eastAsia="標楷體" w:hAnsi="標楷體" w:hint="eastAsia"/>
          <w:sz w:val="22"/>
          <w:szCs w:val="22"/>
        </w:rPr>
        <w:t>第</w:t>
      </w:r>
      <w:r w:rsidRPr="00FD2406">
        <w:rPr>
          <w:rFonts w:ascii="標楷體" w:eastAsia="標楷體" w:hAnsi="標楷體"/>
          <w:sz w:val="22"/>
          <w:szCs w:val="22"/>
        </w:rPr>
        <w:t>3</w:t>
      </w:r>
      <w:r w:rsidRPr="00FD2406">
        <w:rPr>
          <w:rFonts w:ascii="標楷體" w:eastAsia="標楷體" w:hAnsi="標楷體" w:hint="eastAsia"/>
          <w:sz w:val="22"/>
          <w:szCs w:val="22"/>
        </w:rPr>
        <w:t>項規定</w:t>
      </w:r>
      <w:r w:rsidRPr="00FD2406">
        <w:rPr>
          <w:rFonts w:ascii="標楷體" w:eastAsia="標楷體" w:hAnsi="標楷體"/>
          <w:sz w:val="22"/>
          <w:szCs w:val="22"/>
        </w:rPr>
        <w:t>:</w:t>
      </w:r>
      <w:r w:rsidRPr="00FD2406">
        <w:rPr>
          <w:rFonts w:ascii="標楷體" w:eastAsia="標楷體" w:hAnsi="標楷體" w:hint="eastAsia"/>
          <w:sz w:val="22"/>
          <w:szCs w:val="22"/>
        </w:rPr>
        <w:t>「主管機關協助學校辦理前項查詢,得使用中央社政主管機關建立之依兒童及少年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性劇削防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制條例,或性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騷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授防治法第27條規定,受行政處罰者之資料,及中央勞工主管機關依性別平等工作法建立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性服擾防治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事件之資料。」</w:t>
      </w:r>
    </w:p>
    <w:p w14:paraId="57932418" w14:textId="77777777" w:rsidR="00C32813" w:rsidRDefault="00C32813" w:rsidP="00C32813">
      <w:pPr>
        <w:ind w:leftChars="71" w:left="567" w:rightChars="212" w:right="424" w:hangingChars="193" w:hanging="425"/>
        <w:rPr>
          <w:rFonts w:ascii="標楷體" w:eastAsia="標楷體" w:hAnsi="標楷體"/>
          <w:sz w:val="22"/>
          <w:szCs w:val="22"/>
          <w:u w:val="single"/>
        </w:rPr>
      </w:pPr>
      <w:r>
        <w:rPr>
          <w:rFonts w:ascii="標楷體" w:eastAsia="標楷體" w:hAnsi="標楷體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FD2406">
        <w:rPr>
          <w:rFonts w:ascii="標楷體" w:eastAsia="標楷體" w:hAnsi="標楷體" w:hint="eastAsia"/>
          <w:sz w:val="22"/>
          <w:szCs w:val="22"/>
        </w:rPr>
        <w:t>上開規定於107年12月28日增訂(時為第27條之1)說明略以:「為保障學生受教權益,避免學生犯錯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后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即永久予以標籤化,失去改正機會,且避免可能不當限制其未來於校園中之工作權益,故本條各項通報、資訊之蒐集及查詢對象,不納入行為人為學生身分者」,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像指行為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人為學生時,毋須進行不適任通報、資訊之蒐集及查詢,而有拒絕入學情事: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惟渠等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仍應</w:t>
      </w:r>
      <w:proofErr w:type="gramStart"/>
      <w:r w:rsidRPr="003B0119">
        <w:rPr>
          <w:rFonts w:ascii="標楷體" w:eastAsia="標楷體" w:hAnsi="標楷體" w:hint="eastAsia"/>
          <w:sz w:val="22"/>
          <w:szCs w:val="22"/>
        </w:rPr>
        <w:t>適用</w:t>
      </w:r>
      <w:r w:rsidRPr="003B0119">
        <w:rPr>
          <w:rFonts w:ascii="標楷體" w:eastAsia="標楷體" w:hAnsi="標楷體" w:hint="eastAsia"/>
          <w:sz w:val="22"/>
          <w:szCs w:val="22"/>
          <w:u w:val="double"/>
        </w:rPr>
        <w:t>性平法第29條</w:t>
      </w:r>
      <w:proofErr w:type="gramEnd"/>
      <w:r w:rsidRPr="003B0119">
        <w:rPr>
          <w:rFonts w:ascii="標楷體" w:eastAsia="標楷體" w:hAnsi="標楷體" w:hint="eastAsia"/>
          <w:sz w:val="22"/>
          <w:szCs w:val="22"/>
          <w:u w:val="double"/>
        </w:rPr>
        <w:t>規定</w:t>
      </w:r>
      <w:r w:rsidRPr="00FD2406">
        <w:rPr>
          <w:rFonts w:ascii="標楷體" w:eastAsia="標楷體" w:hAnsi="標楷體" w:hint="eastAsia"/>
          <w:sz w:val="22"/>
          <w:szCs w:val="22"/>
        </w:rPr>
        <w:t>,</w:t>
      </w:r>
      <w:r w:rsidRPr="00FD2406">
        <w:rPr>
          <w:rFonts w:ascii="標楷體" w:eastAsia="標楷體" w:hAnsi="標楷體" w:hint="eastAsia"/>
          <w:sz w:val="22"/>
          <w:szCs w:val="22"/>
          <w:u w:val="single"/>
        </w:rPr>
        <w:t>各級學校均不得聘任、任用、進用或運用為教職員工(如:擔任學校助理、工讀生、社團教師、教練或志願服務人員等),避免職務權力差距,以確實保障其他學生安全。</w:t>
      </w:r>
    </w:p>
    <w:p w14:paraId="42DC8D4D" w14:textId="77777777" w:rsidR="00C32813" w:rsidRPr="00FD2406" w:rsidRDefault="00C32813" w:rsidP="00C32813">
      <w:pPr>
        <w:ind w:leftChars="25" w:left="492" w:rightChars="-142" w:right="-284" w:hangingChars="201" w:hanging="442"/>
        <w:rPr>
          <w:rFonts w:ascii="標楷體" w:eastAsia="標楷體" w:hAnsi="標楷體"/>
          <w:sz w:val="22"/>
          <w:szCs w:val="22"/>
          <w:u w:val="single"/>
        </w:rPr>
      </w:pPr>
    </w:p>
    <w:p w14:paraId="2225A1FC" w14:textId="77777777" w:rsidR="00C32813" w:rsidRPr="00C31A84" w:rsidRDefault="00C32813" w:rsidP="00C328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BiauKai" w:hAnsi="BiauKai" w:cs="BiauKai" w:hint="eastAsia"/>
          <w:color w:val="000000"/>
          <w:sz w:val="32"/>
          <w:szCs w:val="32"/>
        </w:rPr>
      </w:pPr>
    </w:p>
    <w:p w14:paraId="25AD3A27" w14:textId="77777777" w:rsidR="008D4F2C" w:rsidRPr="00C32813" w:rsidRDefault="008D4F2C"/>
    <w:sectPr w:rsidR="008D4F2C" w:rsidRPr="00C32813" w:rsidSect="00C32813">
      <w:headerReference w:type="default" r:id="rId6"/>
      <w:pgSz w:w="11906" w:h="16838"/>
      <w:pgMar w:top="1134" w:right="567" w:bottom="567" w:left="56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65AA" w14:textId="77777777" w:rsidR="00D33BA7" w:rsidRDefault="00D33BA7" w:rsidP="00C32813">
      <w:r>
        <w:separator/>
      </w:r>
    </w:p>
  </w:endnote>
  <w:endnote w:type="continuationSeparator" w:id="0">
    <w:p w14:paraId="39F9E389" w14:textId="77777777" w:rsidR="00D33BA7" w:rsidRDefault="00D33BA7" w:rsidP="00C3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2321" w14:textId="77777777" w:rsidR="00D33BA7" w:rsidRDefault="00D33BA7" w:rsidP="00C32813">
      <w:r>
        <w:separator/>
      </w:r>
    </w:p>
  </w:footnote>
  <w:footnote w:type="continuationSeparator" w:id="0">
    <w:p w14:paraId="27003D7E" w14:textId="77777777" w:rsidR="00D33BA7" w:rsidRDefault="00D33BA7" w:rsidP="00C3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E508" w14:textId="77777777" w:rsidR="00C32813" w:rsidRDefault="00C32813" w:rsidP="00C32813">
    <w:pPr>
      <w:rPr>
        <w:sz w:val="24"/>
        <w:szCs w:val="24"/>
      </w:rPr>
    </w:pPr>
  </w:p>
  <w:p w14:paraId="41EB08E0" w14:textId="77777777" w:rsidR="00C32813" w:rsidRDefault="00C32813" w:rsidP="00C32813">
    <w:pPr>
      <w:rPr>
        <w:sz w:val="24"/>
        <w:szCs w:val="24"/>
      </w:rPr>
    </w:pPr>
  </w:p>
  <w:p w14:paraId="1C8D3EEF" w14:textId="77777777" w:rsidR="00C32813" w:rsidRDefault="00C32813" w:rsidP="00C32813">
    <w:pPr>
      <w:rPr>
        <w:sz w:val="24"/>
        <w:szCs w:val="24"/>
      </w:rPr>
    </w:pPr>
  </w:p>
  <w:p w14:paraId="34366DBE" w14:textId="2930A5D5" w:rsidR="00C32813" w:rsidRDefault="00C32813" w:rsidP="00C32813">
    <w:pPr>
      <w:jc w:val="right"/>
      <w:rPr>
        <w:sz w:val="24"/>
        <w:szCs w:val="24"/>
      </w:rPr>
    </w:pPr>
    <w:r w:rsidRPr="009E6256">
      <w:rPr>
        <w:rFonts w:hint="eastAsia"/>
        <w:sz w:val="24"/>
        <w:szCs w:val="24"/>
      </w:rPr>
      <w:t>&lt;</w:t>
    </w:r>
    <w:r w:rsidRPr="009E6256">
      <w:rPr>
        <w:rFonts w:hint="eastAsia"/>
        <w:sz w:val="24"/>
        <w:szCs w:val="24"/>
      </w:rPr>
      <w:t>依據教育部</w:t>
    </w:r>
    <w:r w:rsidRPr="009E6256">
      <w:rPr>
        <w:rFonts w:hint="eastAsia"/>
        <w:sz w:val="24"/>
        <w:szCs w:val="24"/>
      </w:rPr>
      <w:t>114</w:t>
    </w:r>
    <w:r w:rsidRPr="009E6256">
      <w:rPr>
        <w:rFonts w:hint="eastAsia"/>
        <w:sz w:val="24"/>
        <w:szCs w:val="24"/>
      </w:rPr>
      <w:t>年</w:t>
    </w:r>
    <w:r w:rsidRPr="009E6256">
      <w:rPr>
        <w:rFonts w:hint="eastAsia"/>
        <w:sz w:val="24"/>
        <w:szCs w:val="24"/>
      </w:rPr>
      <w:t>5</w:t>
    </w:r>
    <w:r w:rsidRPr="009E6256">
      <w:rPr>
        <w:rFonts w:hint="eastAsia"/>
        <w:sz w:val="24"/>
        <w:szCs w:val="24"/>
      </w:rPr>
      <w:t>月</w:t>
    </w:r>
    <w:r w:rsidRPr="009E6256">
      <w:rPr>
        <w:rFonts w:hint="eastAsia"/>
        <w:sz w:val="24"/>
        <w:szCs w:val="24"/>
      </w:rPr>
      <w:t>9</w:t>
    </w:r>
    <w:r w:rsidRPr="009E6256">
      <w:rPr>
        <w:rFonts w:hint="eastAsia"/>
        <w:sz w:val="24"/>
        <w:szCs w:val="24"/>
      </w:rPr>
      <w:t>日</w:t>
    </w:r>
    <w:proofErr w:type="gramStart"/>
    <w:r w:rsidRPr="009E6256">
      <w:rPr>
        <w:rFonts w:hint="eastAsia"/>
        <w:sz w:val="24"/>
        <w:szCs w:val="24"/>
      </w:rPr>
      <w:t>臺</w:t>
    </w:r>
    <w:proofErr w:type="gramEnd"/>
    <w:r w:rsidRPr="009E6256">
      <w:rPr>
        <w:rFonts w:hint="eastAsia"/>
        <w:sz w:val="24"/>
        <w:szCs w:val="24"/>
      </w:rPr>
      <w:t>教學</w:t>
    </w:r>
    <w:r w:rsidRPr="009E6256">
      <w:rPr>
        <w:rFonts w:hint="eastAsia"/>
        <w:sz w:val="24"/>
        <w:szCs w:val="24"/>
      </w:rPr>
      <w:t>(</w:t>
    </w:r>
    <w:r w:rsidRPr="009E6256">
      <w:rPr>
        <w:rFonts w:hint="eastAsia"/>
        <w:sz w:val="24"/>
        <w:szCs w:val="24"/>
      </w:rPr>
      <w:t>三</w:t>
    </w:r>
    <w:r w:rsidRPr="009E6256">
      <w:rPr>
        <w:rFonts w:hint="eastAsia"/>
        <w:sz w:val="24"/>
        <w:szCs w:val="24"/>
      </w:rPr>
      <w:t>)</w:t>
    </w:r>
    <w:r w:rsidRPr="009E6256">
      <w:rPr>
        <w:rFonts w:hint="eastAsia"/>
        <w:sz w:val="24"/>
        <w:szCs w:val="24"/>
      </w:rPr>
      <w:t>字第</w:t>
    </w:r>
    <w:r w:rsidRPr="009E6256">
      <w:rPr>
        <w:rFonts w:hint="eastAsia"/>
        <w:sz w:val="24"/>
        <w:szCs w:val="24"/>
      </w:rPr>
      <w:t>1140045961</w:t>
    </w:r>
    <w:r w:rsidRPr="009E6256">
      <w:rPr>
        <w:rFonts w:hint="eastAsia"/>
        <w:sz w:val="24"/>
        <w:szCs w:val="24"/>
      </w:rPr>
      <w:t>號函辦理</w:t>
    </w:r>
    <w:r w:rsidRPr="009E6256">
      <w:rPr>
        <w:rFonts w:hint="eastAsia"/>
        <w:sz w:val="24"/>
        <w:szCs w:val="24"/>
      </w:rPr>
      <w:t>&gt;&gt;</w:t>
    </w:r>
  </w:p>
  <w:p w14:paraId="4A5696E6" w14:textId="77777777" w:rsidR="00C32813" w:rsidRPr="009E6256" w:rsidRDefault="00C32813" w:rsidP="00C32813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9"/>
    <w:rsid w:val="008D4F2C"/>
    <w:rsid w:val="008F6851"/>
    <w:rsid w:val="009C7379"/>
    <w:rsid w:val="00C32813"/>
    <w:rsid w:val="00D038E0"/>
    <w:rsid w:val="00D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E1EA5"/>
  <w15:chartTrackingRefBased/>
  <w15:docId w15:val="{2047F65D-C376-475D-8A07-1C7167FF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2813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813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328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2813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328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HDUT-630w</dc:creator>
  <cp:keywords/>
  <dc:description/>
  <cp:lastModifiedBy>HDUT</cp:lastModifiedBy>
  <cp:revision>4</cp:revision>
  <dcterms:created xsi:type="dcterms:W3CDTF">2025-07-23T04:28:00Z</dcterms:created>
  <dcterms:modified xsi:type="dcterms:W3CDTF">2025-12-11T05:22:00Z</dcterms:modified>
</cp:coreProperties>
</file>