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D4" w:rsidRPr="008D4AD4" w:rsidRDefault="003E1810" w:rsidP="008D4AD4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6462D5">
        <w:rPr>
          <w:rFonts w:ascii="Calibri" w:eastAsia="標楷體" w:hAnsi="Calibri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52F7DD" wp14:editId="4DFBA350">
                <wp:simplePos x="0" y="0"/>
                <wp:positionH relativeFrom="margin">
                  <wp:posOffset>-228600</wp:posOffset>
                </wp:positionH>
                <wp:positionV relativeFrom="paragraph">
                  <wp:posOffset>-285750</wp:posOffset>
                </wp:positionV>
                <wp:extent cx="58102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10" w:rsidRPr="003E1810" w:rsidRDefault="003E1810" w:rsidP="003E1810">
                            <w:pP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3E1810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表單</w:t>
                            </w:r>
                            <w:r w:rsidR="009A3EE6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52F7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pt;margin-top:-22.5pt;width:45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">
                <v:textbox style="mso-fit-shape-to-text:t">
                  <w:txbxContent>
                    <w:p w:rsidR="003E1810" w:rsidRPr="003E1810" w:rsidRDefault="003E1810" w:rsidP="003E1810">
                      <w:pPr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3E1810">
                        <w:rPr>
                          <w:rFonts w:ascii="Times New Roman" w:eastAsia="標楷體" w:hAnsi="Times New Roman" w:cs="Times New Roman"/>
                          <w:sz w:val="22"/>
                        </w:rPr>
                        <w:t>表單</w:t>
                      </w:r>
                      <w:r w:rsidR="009A3EE6"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AD4" w:rsidRPr="006462D5">
        <w:rPr>
          <w:rFonts w:ascii="Times New Roman" w:eastAsia="標楷體" w:hAnsi="Times New Roman" w:cs="Times New Roman" w:hint="eastAsia"/>
          <w:b/>
          <w:sz w:val="36"/>
          <w:szCs w:val="36"/>
        </w:rPr>
        <w:t>宏國德霖科技大</w:t>
      </w:r>
      <w:bookmarkStart w:id="0" w:name="_GoBack"/>
      <w:bookmarkEnd w:id="0"/>
      <w:r w:rsidR="008D4AD4" w:rsidRPr="006462D5">
        <w:rPr>
          <w:rFonts w:ascii="Times New Roman" w:eastAsia="標楷體" w:hAnsi="Times New Roman" w:cs="Times New Roman" w:hint="eastAsia"/>
          <w:b/>
          <w:sz w:val="36"/>
          <w:szCs w:val="36"/>
        </w:rPr>
        <w:t>學高等教育深耕計畫「提升高教公共性」</w:t>
      </w:r>
    </w:p>
    <w:p w:rsidR="005203AC" w:rsidRPr="006462D5" w:rsidRDefault="0009513E" w:rsidP="008D4AD4">
      <w:pPr>
        <w:snapToGrid w:val="0"/>
        <w:jc w:val="center"/>
        <w:rPr>
          <w:rFonts w:ascii="Calibri" w:eastAsia="標楷體" w:hAnsi="Calibri" w:cs="Times New Roman"/>
          <w:b/>
          <w:sz w:val="36"/>
          <w:szCs w:val="36"/>
        </w:rPr>
      </w:pPr>
      <w:r w:rsidRPr="006462D5">
        <w:rPr>
          <w:rFonts w:ascii="Calibri" w:eastAsia="標楷體" w:hAnsi="Calibri" w:cs="Times New Roman"/>
          <w:b/>
          <w:sz w:val="36"/>
          <w:szCs w:val="36"/>
        </w:rPr>
        <w:t>職涯諮詢顧問輔導紀錄表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39"/>
        <w:gridCol w:w="419"/>
        <w:gridCol w:w="1930"/>
        <w:gridCol w:w="740"/>
        <w:gridCol w:w="1826"/>
        <w:gridCol w:w="857"/>
        <w:gridCol w:w="1742"/>
        <w:gridCol w:w="796"/>
        <w:gridCol w:w="579"/>
        <w:gridCol w:w="1218"/>
      </w:tblGrid>
      <w:tr w:rsidR="0009513E" w:rsidRPr="00373886" w:rsidTr="002C1909">
        <w:trPr>
          <w:trHeight w:val="350"/>
          <w:jc w:val="center"/>
        </w:trPr>
        <w:tc>
          <w:tcPr>
            <w:tcW w:w="36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13E" w:rsidRPr="0009513E" w:rsidRDefault="0009513E" w:rsidP="0009513E">
            <w:pPr>
              <w:spacing w:beforeLines="50" w:before="180" w:afterLines="50" w:after="180"/>
              <w:rPr>
                <w:rFonts w:ascii="Calibri" w:eastAsia="標楷體" w:hAnsi="Calibri" w:cs="Times New Roman"/>
                <w:szCs w:val="24"/>
              </w:rPr>
            </w:pPr>
            <w:r w:rsidRPr="0009513E">
              <w:rPr>
                <w:rFonts w:ascii="Calibri" w:eastAsia="標楷體" w:hAnsi="Calibri" w:cs="Times New Roman"/>
                <w:szCs w:val="24"/>
              </w:rPr>
              <w:t>姓名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3E" w:rsidRPr="0009513E" w:rsidRDefault="0009513E" w:rsidP="0009513E">
            <w:pPr>
              <w:spacing w:beforeLines="50" w:before="180" w:afterLines="50" w:after="180"/>
              <w:rPr>
                <w:rFonts w:ascii="Calibri" w:eastAsia="標楷體" w:hAnsi="Calibri" w:cs="Times New Roman"/>
                <w:szCs w:val="24"/>
                <w:u w:val="single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13E" w:rsidRPr="0009513E" w:rsidRDefault="0009513E" w:rsidP="0009513E">
            <w:pPr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9513E">
              <w:rPr>
                <w:rFonts w:ascii="Calibri" w:eastAsia="標楷體" w:hAnsi="Calibri" w:cs="Times New Roman" w:hint="eastAsia"/>
                <w:szCs w:val="24"/>
              </w:rPr>
              <w:t>科系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3E" w:rsidRPr="0009513E" w:rsidRDefault="0009513E" w:rsidP="0009513E">
            <w:pPr>
              <w:spacing w:beforeLines="50" w:before="180" w:afterLines="50" w:after="180"/>
              <w:rPr>
                <w:rFonts w:ascii="Calibri" w:eastAsia="標楷體" w:hAnsi="Calibri" w:cs="Times New Roman"/>
                <w:szCs w:val="24"/>
                <w:u w:val="single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13E" w:rsidRPr="0009513E" w:rsidRDefault="0009513E" w:rsidP="0009513E">
            <w:pPr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9513E">
              <w:rPr>
                <w:rFonts w:ascii="Calibri" w:eastAsia="標楷體" w:hAnsi="Calibri" w:cs="Times New Roman" w:hint="eastAsia"/>
                <w:szCs w:val="24"/>
              </w:rPr>
              <w:t>班級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3E" w:rsidRPr="0009513E" w:rsidRDefault="0009513E" w:rsidP="0009513E">
            <w:pPr>
              <w:spacing w:beforeLines="50" w:before="180" w:afterLines="50" w:after="18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13E" w:rsidRPr="0009513E" w:rsidRDefault="0009513E" w:rsidP="0009513E">
            <w:pPr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9513E">
              <w:rPr>
                <w:rFonts w:ascii="Calibri" w:eastAsia="標楷體" w:hAnsi="Calibri" w:cs="Times New Roman" w:hint="eastAsia"/>
                <w:szCs w:val="24"/>
              </w:rPr>
              <w:t>學號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513E" w:rsidRPr="0009513E" w:rsidRDefault="0009513E" w:rsidP="0009513E">
            <w:pPr>
              <w:spacing w:beforeLines="50" w:before="180" w:afterLines="50" w:after="180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09513E" w:rsidRPr="00373886" w:rsidTr="002C1909">
        <w:trPr>
          <w:trHeight w:val="422"/>
          <w:jc w:val="center"/>
        </w:trPr>
        <w:tc>
          <w:tcPr>
            <w:tcW w:w="162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9513E" w:rsidRPr="00373886" w:rsidRDefault="0009513E" w:rsidP="0009513E">
            <w:pPr>
              <w:spacing w:beforeLines="20" w:before="72" w:afterLines="20" w:after="72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>
              <w:rPr>
                <w:rFonts w:ascii="Calibri" w:eastAsia="標楷體" w:hAnsi="Calibri" w:cs="Times New Roman" w:hint="eastAsia"/>
                <w:b/>
                <w:szCs w:val="24"/>
              </w:rPr>
              <w:t>#</w:t>
            </w:r>
          </w:p>
        </w:tc>
        <w:tc>
          <w:tcPr>
            <w:tcW w:w="1125" w:type="pct"/>
            <w:gridSpan w:val="2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9513E" w:rsidRPr="00373886" w:rsidRDefault="0009513E" w:rsidP="0009513E">
            <w:pPr>
              <w:jc w:val="center"/>
              <w:rPr>
                <w:rFonts w:ascii="Calibri" w:eastAsia="標楷體" w:hAnsi="Calibri" w:cs="Times New Roman"/>
                <w:b/>
                <w:spacing w:val="-30"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諮詢日期</w:t>
            </w: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/</w:t>
            </w: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時間</w:t>
            </w: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/</w:t>
            </w: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地點</w:t>
            </w:r>
          </w:p>
        </w:tc>
        <w:tc>
          <w:tcPr>
            <w:tcW w:w="3130" w:type="pct"/>
            <w:gridSpan w:val="6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9513E" w:rsidRPr="00373886" w:rsidRDefault="0009513E" w:rsidP="0009513E">
            <w:pPr>
              <w:spacing w:line="240" w:lineRule="atLeast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諮詢主題、內容及說明</w:t>
            </w:r>
          </w:p>
          <w:p w:rsidR="0009513E" w:rsidRPr="00902543" w:rsidRDefault="0009513E" w:rsidP="0009513E">
            <w:pPr>
              <w:spacing w:line="240" w:lineRule="atLeast"/>
              <w:jc w:val="center"/>
              <w:rPr>
                <w:rFonts w:ascii="Calibri" w:eastAsia="標楷體" w:hAnsi="Calibri" w:cs="Times New Roman"/>
                <w:b/>
                <w:color w:val="FF0000"/>
                <w:sz w:val="22"/>
              </w:rPr>
            </w:pPr>
            <w:r w:rsidRPr="00902543">
              <w:rPr>
                <w:rFonts w:ascii="Calibri" w:eastAsia="標楷體" w:hAnsi="Calibri" w:cs="Times New Roman"/>
                <w:b/>
                <w:color w:val="FF0000"/>
                <w:sz w:val="22"/>
              </w:rPr>
              <w:t>當次諮詢項目不限</w:t>
            </w:r>
            <w:r w:rsidRPr="00902543">
              <w:rPr>
                <w:rFonts w:ascii="Calibri" w:eastAsia="標楷體" w:hAnsi="Calibri" w:cs="Times New Roman"/>
                <w:b/>
                <w:color w:val="FF0000"/>
                <w:sz w:val="22"/>
              </w:rPr>
              <w:t>1</w:t>
            </w:r>
            <w:r w:rsidRPr="00902543">
              <w:rPr>
                <w:rFonts w:ascii="Calibri" w:eastAsia="標楷體" w:hAnsi="Calibri" w:cs="Times New Roman"/>
                <w:b/>
                <w:color w:val="FF0000"/>
                <w:sz w:val="22"/>
              </w:rPr>
              <w:t>項</w:t>
            </w:r>
          </w:p>
        </w:tc>
        <w:tc>
          <w:tcPr>
            <w:tcW w:w="583" w:type="pct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513E" w:rsidRPr="00373886" w:rsidRDefault="0009513E" w:rsidP="0009513E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職涯諮詢</w:t>
            </w:r>
          </w:p>
          <w:p w:rsidR="0009513E" w:rsidRPr="00373886" w:rsidRDefault="0009513E" w:rsidP="0009513E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顧問簽章</w:t>
            </w:r>
          </w:p>
        </w:tc>
      </w:tr>
      <w:tr w:rsidR="006B580F" w:rsidRPr="00373886" w:rsidTr="002C1909">
        <w:trPr>
          <w:trHeight w:val="1392"/>
          <w:jc w:val="center"/>
        </w:trPr>
        <w:tc>
          <w:tcPr>
            <w:tcW w:w="162" w:type="pc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6B580F" w:rsidRPr="00373886" w:rsidRDefault="006B580F" w:rsidP="0009513E">
            <w:pPr>
              <w:spacing w:beforeLines="70" w:before="252" w:afterLines="70" w:after="252"/>
              <w:jc w:val="center"/>
              <w:rPr>
                <w:rFonts w:ascii="Calibri" w:eastAsia="標楷體" w:hAnsi="Calibri" w:cs="Times New Roman"/>
                <w:szCs w:val="20"/>
              </w:rPr>
            </w:pPr>
            <w:r w:rsidRPr="00373886">
              <w:rPr>
                <w:rFonts w:ascii="Calibri" w:eastAsia="標楷體" w:hAnsi="Calibri" w:cs="Times New Roman"/>
                <w:szCs w:val="20"/>
              </w:rPr>
              <w:t>1</w:t>
            </w:r>
          </w:p>
        </w:tc>
        <w:tc>
          <w:tcPr>
            <w:tcW w:w="112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580F" w:rsidRPr="005000FC" w:rsidRDefault="006B580F" w:rsidP="0009513E">
            <w:pPr>
              <w:ind w:leftChars="-35" w:left="-17" w:hangingChars="32" w:hanging="67"/>
              <w:rPr>
                <w:rFonts w:ascii="Calibri" w:eastAsia="標楷體" w:hAnsi="Calibri" w:cs="Times New Roman"/>
                <w:szCs w:val="24"/>
                <w:u w:val="single"/>
              </w:rPr>
            </w:pP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日期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pacing w:val="-16"/>
                <w:szCs w:val="24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年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月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</w:t>
            </w:r>
          </w:p>
          <w:p w:rsidR="006B580F" w:rsidRPr="005000FC" w:rsidRDefault="006B580F" w:rsidP="0009513E">
            <w:pPr>
              <w:ind w:leftChars="-35" w:left="-7" w:hangingChars="32" w:hanging="77"/>
              <w:rPr>
                <w:rFonts w:ascii="Calibri" w:eastAsia="標楷體" w:hAnsi="Calibri" w:cs="Times New Roman"/>
                <w:szCs w:val="24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時間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:</w:t>
            </w:r>
            <w:r w:rsidR="002C1909">
              <w:rPr>
                <w:rFonts w:ascii="Calibri" w:eastAsia="標楷體" w:hAnsi="Calibri" w:cs="Times New Roman"/>
                <w:szCs w:val="24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</w:t>
            </w:r>
            <w:r w:rsidRPr="005000FC">
              <w:rPr>
                <w:rFonts w:ascii="Calibri" w:eastAsia="標楷體" w:hAnsi="Calibri" w:cs="Times New Roman"/>
                <w:szCs w:val="24"/>
              </w:rPr>
              <w:t>至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Cs w:val="24"/>
                <w:u w:val="single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</w:t>
            </w:r>
          </w:p>
          <w:p w:rsidR="006B580F" w:rsidRPr="00373886" w:rsidRDefault="006B580F" w:rsidP="0009513E">
            <w:pPr>
              <w:ind w:leftChars="-35" w:left="-7" w:hangingChars="32" w:hanging="77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地點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</w:p>
        </w:tc>
        <w:tc>
          <w:tcPr>
            <w:tcW w:w="3130" w:type="pct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580F" w:rsidRPr="003467D4" w:rsidRDefault="006B580F" w:rsidP="006B580F">
            <w:pPr>
              <w:ind w:left="226" w:hangingChars="113" w:hanging="226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個人職涯規劃與發展</w:t>
            </w:r>
          </w:p>
          <w:p w:rsidR="006B580F" w:rsidRPr="003467D4" w:rsidRDefault="006B580F" w:rsidP="006B580F">
            <w:pPr>
              <w:ind w:left="200" w:hangingChars="100" w:hanging="200"/>
              <w:rPr>
                <w:rFonts w:ascii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職業興趣診斷及就業職能診斷測驗與解析</w:t>
            </w:r>
          </w:p>
          <w:p w:rsidR="006B580F" w:rsidRPr="003467D4" w:rsidRDefault="006B580F" w:rsidP="006B580F">
            <w:pPr>
              <w:rPr>
                <w:rFonts w:ascii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其他有關學生就業輔導、生涯規劃(請說明)</w:t>
            </w:r>
            <w:r w:rsidRPr="003467D4">
              <w:rPr>
                <w:rFonts w:asciiTheme="minorEastAsia" w:hAnsiTheme="minorEastAsia" w:cs="Times New Roman"/>
                <w:spacing w:val="-10"/>
                <w:sz w:val="22"/>
              </w:rPr>
              <w:t>：</w:t>
            </w:r>
            <w:r w:rsidRPr="003467D4">
              <w:rPr>
                <w:rFonts w:asciiTheme="minorEastAsia" w:hAnsiTheme="minorEastAsia" w:cs="Times New Roman"/>
                <w:spacing w:val="-10"/>
                <w:sz w:val="22"/>
                <w:u w:val="single"/>
              </w:rPr>
              <w:t xml:space="preserve">            </w:t>
            </w:r>
            <w:r>
              <w:rPr>
                <w:rFonts w:asciiTheme="minorEastAsia" w:hAnsiTheme="minorEastAsia" w:cs="Times New Roman" w:hint="eastAsia"/>
                <w:spacing w:val="-10"/>
                <w:sz w:val="22"/>
                <w:u w:val="single"/>
              </w:rPr>
              <w:t xml:space="preserve">     </w:t>
            </w:r>
            <w:r w:rsidRPr="003467D4">
              <w:rPr>
                <w:rFonts w:asciiTheme="minorEastAsia" w:hAnsiTheme="minorEastAsia" w:cs="Times New Roman"/>
                <w:spacing w:val="-10"/>
                <w:sz w:val="22"/>
                <w:u w:val="single"/>
              </w:rPr>
              <w:t xml:space="preserve">      </w:t>
            </w:r>
          </w:p>
        </w:tc>
        <w:tc>
          <w:tcPr>
            <w:tcW w:w="583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B580F" w:rsidRPr="00373886" w:rsidRDefault="006B580F" w:rsidP="0009513E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6B580F" w:rsidRPr="00373886" w:rsidTr="002C1909">
        <w:trPr>
          <w:trHeight w:val="1392"/>
          <w:jc w:val="center"/>
        </w:trPr>
        <w:tc>
          <w:tcPr>
            <w:tcW w:w="162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6B580F" w:rsidRPr="00373886" w:rsidRDefault="006B580F" w:rsidP="0009513E">
            <w:pPr>
              <w:spacing w:beforeLines="70" w:before="252" w:afterLines="70" w:after="252"/>
              <w:jc w:val="center"/>
              <w:rPr>
                <w:rFonts w:ascii="Calibri" w:eastAsia="標楷體" w:hAnsi="Calibri" w:cs="Times New Roman"/>
                <w:szCs w:val="20"/>
              </w:rPr>
            </w:pPr>
            <w:r w:rsidRPr="00373886">
              <w:rPr>
                <w:rFonts w:ascii="Calibri" w:eastAsia="標楷體" w:hAnsi="Calibri" w:cs="Times New Roman"/>
                <w:szCs w:val="20"/>
              </w:rPr>
              <w:t>2</w:t>
            </w:r>
          </w:p>
        </w:tc>
        <w:tc>
          <w:tcPr>
            <w:tcW w:w="1125" w:type="pct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580F" w:rsidRPr="005000FC" w:rsidRDefault="006B580F" w:rsidP="0009513E">
            <w:pPr>
              <w:ind w:leftChars="-35" w:left="-17" w:hangingChars="32" w:hanging="67"/>
              <w:rPr>
                <w:rFonts w:ascii="Calibri" w:eastAsia="標楷體" w:hAnsi="Calibri" w:cs="Times New Roman"/>
                <w:szCs w:val="24"/>
                <w:u w:val="single"/>
              </w:rPr>
            </w:pP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日期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pacing w:val="-16"/>
                <w:szCs w:val="24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年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月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</w:t>
            </w:r>
          </w:p>
          <w:p w:rsidR="006B580F" w:rsidRPr="005000FC" w:rsidRDefault="006B580F" w:rsidP="0009513E">
            <w:pPr>
              <w:ind w:leftChars="-35" w:left="-7" w:hangingChars="32" w:hanging="77"/>
              <w:rPr>
                <w:rFonts w:ascii="Calibri" w:eastAsia="標楷體" w:hAnsi="Calibri" w:cs="Times New Roman"/>
                <w:szCs w:val="24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時間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:</w:t>
            </w:r>
            <w:r w:rsidR="002C1909">
              <w:rPr>
                <w:rFonts w:ascii="Calibri" w:eastAsia="標楷體" w:hAnsi="Calibri" w:cs="Times New Roman"/>
                <w:szCs w:val="24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</w:t>
            </w:r>
            <w:r w:rsidRPr="005000FC">
              <w:rPr>
                <w:rFonts w:ascii="Calibri" w:eastAsia="標楷體" w:hAnsi="Calibri" w:cs="Times New Roman"/>
                <w:szCs w:val="24"/>
              </w:rPr>
              <w:t>至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Cs w:val="24"/>
                <w:u w:val="single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</w:t>
            </w:r>
          </w:p>
          <w:p w:rsidR="006B580F" w:rsidRPr="00373886" w:rsidRDefault="006B580F" w:rsidP="0009513E">
            <w:pPr>
              <w:ind w:leftChars="-35" w:left="-7" w:hangingChars="32" w:hanging="77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地點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</w:p>
        </w:tc>
        <w:tc>
          <w:tcPr>
            <w:tcW w:w="3130" w:type="pct"/>
            <w:gridSpan w:val="6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580F" w:rsidRPr="003467D4" w:rsidRDefault="006B580F" w:rsidP="006B580F">
            <w:pPr>
              <w:ind w:left="226" w:hangingChars="113" w:hanging="226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個人職涯規劃與發展</w:t>
            </w:r>
          </w:p>
          <w:p w:rsidR="006B580F" w:rsidRPr="003467D4" w:rsidRDefault="006B580F" w:rsidP="006B580F">
            <w:pPr>
              <w:ind w:left="200" w:hangingChars="100" w:hanging="200"/>
              <w:rPr>
                <w:rFonts w:ascii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職業興趣診斷及就業職能診斷測驗與解析</w:t>
            </w:r>
          </w:p>
          <w:p w:rsidR="006B580F" w:rsidRPr="003467D4" w:rsidRDefault="006B580F" w:rsidP="006B580F">
            <w:pPr>
              <w:rPr>
                <w:rFonts w:ascii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其他有關學生就業輔導、生涯規劃(請說明)</w:t>
            </w:r>
            <w:r w:rsidRPr="003467D4">
              <w:rPr>
                <w:rFonts w:asciiTheme="minorEastAsia" w:hAnsiTheme="minorEastAsia" w:cs="Times New Roman"/>
                <w:spacing w:val="-10"/>
                <w:sz w:val="22"/>
              </w:rPr>
              <w:t>：</w:t>
            </w:r>
            <w:r w:rsidRPr="003467D4">
              <w:rPr>
                <w:rFonts w:asciiTheme="minorEastAsia" w:hAnsiTheme="minorEastAsia" w:cs="Times New Roman"/>
                <w:spacing w:val="-10"/>
                <w:sz w:val="22"/>
                <w:u w:val="single"/>
              </w:rPr>
              <w:t xml:space="preserve">               </w:t>
            </w:r>
            <w:r>
              <w:rPr>
                <w:rFonts w:asciiTheme="minorEastAsia" w:hAnsiTheme="minorEastAsia" w:cs="Times New Roman" w:hint="eastAsia"/>
                <w:spacing w:val="-10"/>
                <w:sz w:val="22"/>
                <w:u w:val="single"/>
              </w:rPr>
              <w:t xml:space="preserve">     </w:t>
            </w:r>
            <w:r w:rsidRPr="003467D4">
              <w:rPr>
                <w:rFonts w:asciiTheme="minorEastAsia" w:hAnsiTheme="minorEastAsia" w:cs="Times New Roman"/>
                <w:spacing w:val="-10"/>
                <w:sz w:val="22"/>
                <w:u w:val="single"/>
              </w:rPr>
              <w:t xml:space="preserve">   </w:t>
            </w:r>
          </w:p>
        </w:tc>
        <w:tc>
          <w:tcPr>
            <w:tcW w:w="583" w:type="pc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B580F" w:rsidRPr="00373886" w:rsidRDefault="006B580F" w:rsidP="0009513E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D4AD4" w:rsidRPr="00373886" w:rsidTr="00913A18">
        <w:trPr>
          <w:trHeight w:val="256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4AD4" w:rsidRPr="008D4AD4" w:rsidRDefault="008D4AD4" w:rsidP="00814F1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8D4AD4">
              <w:rPr>
                <w:rFonts w:ascii="Calibri" w:eastAsia="標楷體" w:hAnsi="Calibri" w:cs="Times New Roman"/>
                <w:spacing w:val="-20"/>
                <w:szCs w:val="20"/>
              </w:rPr>
              <w:t>請</w:t>
            </w:r>
            <w:r w:rsidR="00814F17">
              <w:rPr>
                <w:rFonts w:ascii="Calibri" w:eastAsia="標楷體" w:hAnsi="Calibri" w:cs="Times New Roman" w:hint="eastAsia"/>
                <w:spacing w:val="-20"/>
                <w:szCs w:val="20"/>
              </w:rPr>
              <w:t>學生</w:t>
            </w:r>
            <w:r w:rsidRPr="008D4AD4">
              <w:rPr>
                <w:rFonts w:ascii="Calibri" w:eastAsia="標楷體" w:hAnsi="Calibri" w:cs="Times New Roman"/>
                <w:spacing w:val="-20"/>
                <w:szCs w:val="20"/>
              </w:rPr>
              <w:t>概述</w:t>
            </w:r>
            <w:r w:rsidR="00814F17">
              <w:rPr>
                <w:rFonts w:ascii="Calibri" w:eastAsia="標楷體" w:hAnsi="Calibri" w:cs="Times New Roman" w:hint="eastAsia"/>
                <w:spacing w:val="-20"/>
                <w:szCs w:val="20"/>
              </w:rPr>
              <w:t>本</w:t>
            </w:r>
            <w:r w:rsidRPr="008D4AD4">
              <w:rPr>
                <w:rFonts w:ascii="Calibri" w:eastAsia="標楷體" w:hAnsi="Calibri" w:cs="Times New Roman"/>
                <w:spacing w:val="-20"/>
                <w:szCs w:val="20"/>
              </w:rPr>
              <w:t>次職涯諮詢結果</w:t>
            </w:r>
          </w:p>
        </w:tc>
      </w:tr>
      <w:tr w:rsidR="008D4AD4" w:rsidRPr="00373886" w:rsidTr="00814F17">
        <w:trPr>
          <w:trHeight w:val="3061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AD4" w:rsidRPr="008D4AD4" w:rsidRDefault="008D4AD4" w:rsidP="00913A18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09513E" w:rsidRPr="00373886" w:rsidTr="0009513E">
        <w:trPr>
          <w:trHeight w:val="256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9513E" w:rsidRPr="008D4AD4" w:rsidRDefault="008D4AD4" w:rsidP="00814F17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8D4AD4">
              <w:rPr>
                <w:rFonts w:ascii="Calibri" w:eastAsia="標楷體" w:hAnsi="Calibri" w:cs="Times New Roman"/>
                <w:spacing w:val="-20"/>
                <w:szCs w:val="20"/>
              </w:rPr>
              <w:t>請</w:t>
            </w:r>
            <w:r w:rsidR="00814F17">
              <w:rPr>
                <w:rFonts w:ascii="Calibri" w:eastAsia="標楷體" w:hAnsi="Calibri" w:cs="Times New Roman" w:hint="eastAsia"/>
                <w:spacing w:val="-20"/>
                <w:szCs w:val="20"/>
              </w:rPr>
              <w:t>學生</w:t>
            </w:r>
            <w:r w:rsidRPr="008D4AD4">
              <w:rPr>
                <w:rFonts w:ascii="Calibri" w:eastAsia="標楷體" w:hAnsi="Calibri" w:cs="Times New Roman"/>
                <w:spacing w:val="-20"/>
                <w:szCs w:val="20"/>
              </w:rPr>
              <w:t>概述</w:t>
            </w:r>
            <w:r w:rsidR="00814F17">
              <w:rPr>
                <w:rFonts w:ascii="Calibri" w:eastAsia="標楷體" w:hAnsi="Calibri" w:cs="Times New Roman" w:hint="eastAsia"/>
                <w:spacing w:val="-20"/>
                <w:szCs w:val="20"/>
              </w:rPr>
              <w:t>本</w:t>
            </w:r>
            <w:r w:rsidRPr="008D4AD4">
              <w:rPr>
                <w:rFonts w:ascii="Calibri" w:eastAsia="標楷體" w:hAnsi="Calibri" w:cs="Times New Roman"/>
                <w:spacing w:val="-20"/>
                <w:szCs w:val="24"/>
              </w:rPr>
              <w:t>次職涯諮詢對未來就業規劃的幫助</w:t>
            </w:r>
          </w:p>
        </w:tc>
      </w:tr>
      <w:tr w:rsidR="0009513E" w:rsidRPr="00373886" w:rsidTr="00814F17">
        <w:trPr>
          <w:trHeight w:val="3061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513E" w:rsidRPr="008D4AD4" w:rsidRDefault="0009513E" w:rsidP="0009513E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09513E" w:rsidRPr="00373886" w:rsidTr="00814F17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13E" w:rsidRPr="00373886" w:rsidRDefault="0009513E" w:rsidP="0009513E">
            <w:pPr>
              <w:spacing w:line="300" w:lineRule="exact"/>
              <w:rPr>
                <w:rFonts w:ascii="Calibri" w:eastAsia="標楷體" w:hAnsi="Calibri" w:cs="Times New Roman"/>
                <w:b/>
                <w:sz w:val="20"/>
                <w:szCs w:val="20"/>
              </w:rPr>
            </w:pPr>
            <w:r w:rsidRPr="00373886">
              <w:rPr>
                <w:rFonts w:ascii="Calibri" w:eastAsia="標楷體" w:hAnsi="Calibri" w:cs="Times New Roman"/>
                <w:b/>
                <w:sz w:val="20"/>
                <w:szCs w:val="20"/>
              </w:rPr>
              <w:t>說明：</w:t>
            </w:r>
          </w:p>
          <w:p w:rsidR="0009513E" w:rsidRPr="00B31585" w:rsidRDefault="0009513E" w:rsidP="0009513E">
            <w:pPr>
              <w:spacing w:line="30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1.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本表僅供接受本校職涯諮詢顧問輔導服務使用，接受</w:t>
            </w:r>
            <w:r w:rsidR="008D4AD4">
              <w:rPr>
                <w:rFonts w:ascii="Calibri" w:eastAsia="標楷體" w:hAnsi="Calibri" w:cs="Times New Roman" w:hint="eastAsia"/>
                <w:sz w:val="20"/>
                <w:szCs w:val="20"/>
              </w:rPr>
              <w:t>2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次輔導服</w:t>
            </w:r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務並完整填寫本表</w:t>
            </w:r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欄位者即可提出申請。</w:t>
            </w:r>
          </w:p>
          <w:p w:rsidR="0009513E" w:rsidRPr="00373886" w:rsidRDefault="0009513E" w:rsidP="0009513E">
            <w:pPr>
              <w:spacing w:line="30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2.</w:t>
            </w:r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若經發現有偽造事實或變造證件等情事，將追回已發給之勵學金，並依本校獎懲規定議處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。</w:t>
            </w:r>
          </w:p>
          <w:p w:rsidR="0009513E" w:rsidRPr="00373886" w:rsidRDefault="0009513E" w:rsidP="0009513E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3.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如表格不敷使用請自行增列。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631"/>
        <w:gridCol w:w="2597"/>
        <w:gridCol w:w="2623"/>
      </w:tblGrid>
      <w:tr w:rsidR="00E77B67" w:rsidTr="00223EEB">
        <w:trPr>
          <w:trHeight w:val="340"/>
        </w:trPr>
        <w:tc>
          <w:tcPr>
            <w:tcW w:w="1249" w:type="pct"/>
            <w:tcBorders>
              <w:top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E77B67" w:rsidRPr="00984660" w:rsidRDefault="00E77B67" w:rsidP="00E77B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學生簽名</w:t>
            </w:r>
          </w:p>
        </w:tc>
        <w:tc>
          <w:tcPr>
            <w:tcW w:w="1257" w:type="pc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77B67" w:rsidRDefault="00E77B67" w:rsidP="00E77B6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承辦人員</w:t>
            </w:r>
          </w:p>
          <w:p w:rsidR="00E77B67" w:rsidRDefault="00E77B67" w:rsidP="00E77B6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0CBD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9D4875">
              <w:rPr>
                <w:rFonts w:ascii="標楷體" w:eastAsia="標楷體" w:hAnsi="標楷體" w:hint="eastAsia"/>
                <w:sz w:val="22"/>
              </w:rPr>
              <w:t>學</w:t>
            </w:r>
            <w:r w:rsidRPr="00330CBD">
              <w:rPr>
                <w:rFonts w:ascii="標楷體" w:eastAsia="標楷體" w:hAnsi="標楷體" w:hint="eastAsia"/>
                <w:sz w:val="22"/>
              </w:rPr>
              <w:t>務處諮商中心)</w:t>
            </w:r>
          </w:p>
        </w:tc>
        <w:tc>
          <w:tcPr>
            <w:tcW w:w="1241" w:type="pct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67" w:rsidRDefault="00E77B67" w:rsidP="00E77B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諮商中心</w:t>
            </w:r>
            <w:r w:rsidRPr="00984660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  <w:tc>
          <w:tcPr>
            <w:tcW w:w="1253" w:type="pct"/>
            <w:tcBorders>
              <w:top w:val="single" w:sz="18" w:space="0" w:color="FF0000"/>
              <w:left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E77B67" w:rsidRDefault="009D4875" w:rsidP="00E77B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E77B67">
              <w:rPr>
                <w:rFonts w:ascii="標楷體" w:eastAsia="標楷體" w:hAnsi="標楷體" w:hint="eastAsia"/>
              </w:rPr>
              <w:t>務</w:t>
            </w:r>
            <w:r w:rsidR="00E77B67" w:rsidRPr="000024CD">
              <w:rPr>
                <w:rFonts w:ascii="標楷體" w:eastAsia="標楷體" w:hAnsi="標楷體" w:hint="eastAsia"/>
              </w:rPr>
              <w:t>處</w:t>
            </w:r>
            <w:r w:rsidR="00E77B67">
              <w:rPr>
                <w:rFonts w:ascii="標楷體" w:eastAsia="標楷體" w:hAnsi="標楷體" w:hint="eastAsia"/>
              </w:rPr>
              <w:t>學務長</w:t>
            </w:r>
          </w:p>
        </w:tc>
      </w:tr>
      <w:tr w:rsidR="00223EEB" w:rsidRPr="000024CD" w:rsidTr="00223EEB">
        <w:trPr>
          <w:trHeight w:val="680"/>
        </w:trPr>
        <w:tc>
          <w:tcPr>
            <w:tcW w:w="1249" w:type="pct"/>
            <w:tcBorders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223EEB" w:rsidRPr="000024CD" w:rsidRDefault="00223EEB" w:rsidP="004178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pct"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223EEB" w:rsidRPr="000024CD" w:rsidRDefault="00223EEB" w:rsidP="004178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pct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223EEB" w:rsidRPr="000024CD" w:rsidRDefault="00223EEB" w:rsidP="004178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3" w:type="pct"/>
            <w:tcBorders>
              <w:left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223EEB" w:rsidRPr="000024CD" w:rsidRDefault="00223EEB" w:rsidP="0041787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9513E" w:rsidRPr="0009513E" w:rsidRDefault="0009513E" w:rsidP="0009513E">
      <w:pPr>
        <w:jc w:val="center"/>
        <w:rPr>
          <w:sz w:val="36"/>
          <w:szCs w:val="36"/>
        </w:rPr>
      </w:pPr>
    </w:p>
    <w:sectPr w:rsidR="0009513E" w:rsidRPr="0009513E" w:rsidSect="000951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23" w:rsidRDefault="00BA6823" w:rsidP="00EA6540">
      <w:r>
        <w:separator/>
      </w:r>
    </w:p>
  </w:endnote>
  <w:endnote w:type="continuationSeparator" w:id="0">
    <w:p w:rsidR="00BA6823" w:rsidRDefault="00BA6823" w:rsidP="00EA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23" w:rsidRDefault="00BA6823" w:rsidP="00EA6540">
      <w:r>
        <w:separator/>
      </w:r>
    </w:p>
  </w:footnote>
  <w:footnote w:type="continuationSeparator" w:id="0">
    <w:p w:rsidR="00BA6823" w:rsidRDefault="00BA6823" w:rsidP="00EA6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3E"/>
    <w:rsid w:val="0009513E"/>
    <w:rsid w:val="00223211"/>
    <w:rsid w:val="00223EEB"/>
    <w:rsid w:val="0027189B"/>
    <w:rsid w:val="002C1909"/>
    <w:rsid w:val="003E1810"/>
    <w:rsid w:val="003F2E9A"/>
    <w:rsid w:val="00422C96"/>
    <w:rsid w:val="005203AC"/>
    <w:rsid w:val="00605C4A"/>
    <w:rsid w:val="00635B20"/>
    <w:rsid w:val="006462D5"/>
    <w:rsid w:val="006B580F"/>
    <w:rsid w:val="00814F17"/>
    <w:rsid w:val="008D4AD4"/>
    <w:rsid w:val="0093688A"/>
    <w:rsid w:val="0099099B"/>
    <w:rsid w:val="009A3EE6"/>
    <w:rsid w:val="009A4019"/>
    <w:rsid w:val="009D4875"/>
    <w:rsid w:val="00A41841"/>
    <w:rsid w:val="00B45BB7"/>
    <w:rsid w:val="00BA6823"/>
    <w:rsid w:val="00C876BB"/>
    <w:rsid w:val="00E77B67"/>
    <w:rsid w:val="00E8552B"/>
    <w:rsid w:val="00EA6540"/>
    <w:rsid w:val="00F27FA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BC755"/>
  <w15:chartTrackingRefBased/>
  <w15:docId w15:val="{E19B3694-C776-488C-9D78-8F7EEBB9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5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5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顏郁玲</dc:creator>
  <cp:keywords/>
  <dc:description/>
  <cp:lastModifiedBy>HUDT</cp:lastModifiedBy>
  <cp:revision>5</cp:revision>
  <cp:lastPrinted>2021-09-01T00:57:00Z</cp:lastPrinted>
  <dcterms:created xsi:type="dcterms:W3CDTF">2021-09-01T00:54:00Z</dcterms:created>
  <dcterms:modified xsi:type="dcterms:W3CDTF">2024-01-26T08:50:00Z</dcterms:modified>
</cp:coreProperties>
</file>